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372" w:rsidRPr="00047295" w:rsidRDefault="00DE1372" w:rsidP="004A686E">
      <w:pPr>
        <w:pStyle w:val="Nadpis1tz"/>
        <w:jc w:val="left"/>
      </w:pPr>
      <w:r w:rsidRPr="00047295">
        <w:t>TECHNICKÁ   ZPRÁVA</w:t>
      </w:r>
    </w:p>
    <w:p w:rsidR="00DE1372" w:rsidRPr="00787DF8" w:rsidRDefault="00DE1372" w:rsidP="00DE1372">
      <w:pPr>
        <w:pStyle w:val="Nadpis1"/>
      </w:pPr>
      <w:r w:rsidRPr="00787DF8">
        <w:t xml:space="preserve">Základní </w:t>
      </w:r>
      <w:r w:rsidRPr="00047295">
        <w:t>údaje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Rozvodná soustava</w:t>
      </w:r>
      <w:r>
        <w:rPr>
          <w:rFonts w:ascii="Arial" w:hAnsi="Arial" w:cs="Arial"/>
        </w:rPr>
        <w:t>: 3+N +PE stř.50Hz  400V  TN-S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1+N+PE stř.50Hz 230V TN-S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Ochrana před nebezpečným dotykem:</w:t>
      </w:r>
      <w:r>
        <w:rPr>
          <w:rFonts w:ascii="Arial" w:hAnsi="Arial" w:cs="Arial"/>
        </w:rPr>
        <w:t xml:space="preserve"> </w:t>
      </w:r>
      <w:r w:rsidRPr="004F5CBE">
        <w:rPr>
          <w:rFonts w:ascii="Arial" w:hAnsi="Arial" w:cs="Arial"/>
        </w:rPr>
        <w:t xml:space="preserve">v souladu s ČSN 33 2000-4-41 </w:t>
      </w:r>
      <w:r>
        <w:rPr>
          <w:rFonts w:ascii="Arial" w:hAnsi="Arial" w:cs="Arial"/>
        </w:rPr>
        <w:br/>
        <w:t xml:space="preserve">                                  </w:t>
      </w:r>
      <w:r w:rsidRPr="004F5CBE">
        <w:rPr>
          <w:rFonts w:ascii="Arial" w:hAnsi="Arial" w:cs="Arial"/>
        </w:rPr>
        <w:t>ed.2</w:t>
      </w:r>
      <w:r>
        <w:rPr>
          <w:rFonts w:ascii="Arial" w:hAnsi="Arial" w:cs="Arial"/>
        </w:rPr>
        <w:t>/Z1</w:t>
      </w:r>
      <w:r w:rsidRPr="004F5CBE">
        <w:rPr>
          <w:rFonts w:ascii="Arial" w:hAnsi="Arial" w:cs="Arial"/>
        </w:rPr>
        <w:t xml:space="preserve"> ochranným opatřením – automatické odpojení od zdroje</w:t>
      </w:r>
    </w:p>
    <w:p w:rsidR="00DE1372" w:rsidRPr="00AD5CA9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0B40F4">
        <w:rPr>
          <w:rFonts w:ascii="Arial" w:hAnsi="Arial" w:cs="Arial"/>
          <w:b/>
        </w:rPr>
        <w:t xml:space="preserve">Zdroj el. energie: </w:t>
      </w:r>
      <w:r>
        <w:rPr>
          <w:rFonts w:ascii="Arial" w:hAnsi="Arial" w:cs="Arial"/>
        </w:rPr>
        <w:t>stávající rozvaděč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Měření odběru</w:t>
      </w:r>
      <w:r>
        <w:rPr>
          <w:rFonts w:ascii="Arial" w:hAnsi="Arial" w:cs="Arial"/>
        </w:rPr>
        <w:t>: není touto dokumentací řešeno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1B2CA4">
        <w:rPr>
          <w:rFonts w:ascii="Arial" w:hAnsi="Arial" w:cs="Arial"/>
          <w:b/>
        </w:rPr>
        <w:t>Instalovaný příkon</w:t>
      </w:r>
      <w:r>
        <w:rPr>
          <w:rFonts w:ascii="Arial" w:hAnsi="Arial" w:cs="Arial"/>
          <w:b/>
        </w:rPr>
        <w:t xml:space="preserve"> </w:t>
      </w:r>
      <w:r w:rsidRPr="001B2CA4">
        <w:rPr>
          <w:rFonts w:ascii="Arial" w:hAnsi="Arial" w:cs="Arial"/>
          <w:b/>
        </w:rPr>
        <w:t>:</w:t>
      </w:r>
      <w:r w:rsidR="00FF2957">
        <w:rPr>
          <w:rFonts w:ascii="Arial" w:hAnsi="Arial" w:cs="Arial"/>
        </w:rPr>
        <w:t xml:space="preserve"> cca 6,5</w:t>
      </w:r>
      <w:r>
        <w:rPr>
          <w:rFonts w:ascii="Arial" w:hAnsi="Arial" w:cs="Arial"/>
        </w:rPr>
        <w:t>kW</w:t>
      </w:r>
    </w:p>
    <w:p w:rsidR="00DE1372" w:rsidRPr="004F5CBE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1B2CA4">
        <w:rPr>
          <w:rFonts w:ascii="Arial" w:hAnsi="Arial" w:cs="Arial"/>
          <w:b/>
        </w:rPr>
        <w:t>Výpočtový příkon</w:t>
      </w:r>
      <w:r>
        <w:rPr>
          <w:rFonts w:ascii="Arial" w:hAnsi="Arial" w:cs="Arial"/>
          <w:b/>
        </w:rPr>
        <w:t xml:space="preserve"> areálu</w:t>
      </w:r>
      <w:r w:rsidRPr="001B2CA4">
        <w:rPr>
          <w:rFonts w:ascii="Arial" w:hAnsi="Arial" w:cs="Arial"/>
          <w:b/>
        </w:rPr>
        <w:t>:</w:t>
      </w:r>
      <w:r w:rsidR="00FF2957">
        <w:rPr>
          <w:rFonts w:ascii="Arial" w:hAnsi="Arial" w:cs="Arial"/>
        </w:rPr>
        <w:t xml:space="preserve"> cca 6,5</w:t>
      </w:r>
      <w:r>
        <w:rPr>
          <w:rFonts w:ascii="Arial" w:hAnsi="Arial" w:cs="Arial"/>
        </w:rPr>
        <w:t>kW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823C18">
        <w:rPr>
          <w:rFonts w:ascii="Arial" w:hAnsi="Arial" w:cs="Arial"/>
          <w:b/>
        </w:rPr>
        <w:t>Náhradní zdroj:</w:t>
      </w:r>
      <w:r>
        <w:rPr>
          <w:rFonts w:ascii="Arial" w:hAnsi="Arial" w:cs="Arial"/>
        </w:rPr>
        <w:t xml:space="preserve"> není touto dokumentací řešeno</w:t>
      </w:r>
    </w:p>
    <w:p w:rsidR="00DE1372" w:rsidRPr="004F5CBE" w:rsidRDefault="00DE1372" w:rsidP="00DE1372">
      <w:pPr>
        <w:pStyle w:val="Normlntz"/>
        <w:spacing w:line="360" w:lineRule="auto"/>
        <w:rPr>
          <w:rFonts w:ascii="Arial" w:hAnsi="Arial" w:cs="Arial"/>
        </w:rPr>
      </w:pPr>
    </w:p>
    <w:p w:rsidR="00DE1372" w:rsidRDefault="00DE1372" w:rsidP="00DE1372">
      <w:pPr>
        <w:pStyle w:val="Nadpis1"/>
      </w:pPr>
      <w:r>
        <w:t>Podklady a rozsah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Jako podkladu bylo použito výkresu</w:t>
      </w:r>
      <w:r w:rsidR="00FF2957">
        <w:rPr>
          <w:rFonts w:ascii="Arial" w:hAnsi="Arial" w:cs="Arial"/>
        </w:rPr>
        <w:t xml:space="preserve"> situace, stavebních výkresů, </w:t>
      </w:r>
      <w:r>
        <w:rPr>
          <w:rFonts w:ascii="Arial" w:hAnsi="Arial" w:cs="Arial"/>
        </w:rPr>
        <w:t>požadavky uživatele, požadavků ostatních profesí a hlavního projektanta.</w:t>
      </w:r>
    </w:p>
    <w:p w:rsidR="00DE1372" w:rsidRPr="00514481" w:rsidRDefault="00DE1372" w:rsidP="00DE1372">
      <w:pPr>
        <w:pStyle w:val="Nadpis2"/>
      </w:pPr>
      <w:r>
        <w:t>p</w:t>
      </w:r>
      <w:r w:rsidRPr="00514481">
        <w:t>ROJEKT  ŘEŠÍ:</w:t>
      </w:r>
    </w:p>
    <w:p w:rsidR="00DE1372" w:rsidRDefault="00DE1372" w:rsidP="00DE1372">
      <w:pPr>
        <w:pStyle w:val="Normlntz"/>
        <w:numPr>
          <w:ilvl w:val="0"/>
          <w:numId w:val="2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Osvětlení zakázaného pásma a ohradní zdi</w:t>
      </w:r>
    </w:p>
    <w:p w:rsidR="00DE1372" w:rsidRDefault="00DE1372" w:rsidP="00DE1372">
      <w:pPr>
        <w:pStyle w:val="Normlntz"/>
        <w:numPr>
          <w:ilvl w:val="0"/>
          <w:numId w:val="2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Osvětlení nad objektem B9</w:t>
      </w:r>
    </w:p>
    <w:p w:rsidR="00DE1372" w:rsidRDefault="00DE1372" w:rsidP="00DE1372">
      <w:pPr>
        <w:pStyle w:val="Normlntz"/>
        <w:numPr>
          <w:ilvl w:val="0"/>
          <w:numId w:val="2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Silové napájení pro kamerový systém</w:t>
      </w:r>
    </w:p>
    <w:p w:rsidR="00DE1372" w:rsidRDefault="00DE1372" w:rsidP="00DE1372">
      <w:pPr>
        <w:pStyle w:val="Normlntz"/>
        <w:numPr>
          <w:ilvl w:val="0"/>
          <w:numId w:val="2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Silové napájení pro MW bariéry</w:t>
      </w:r>
    </w:p>
    <w:p w:rsidR="00DE1372" w:rsidRDefault="00DE1372" w:rsidP="00DE1372">
      <w:pPr>
        <w:pStyle w:val="Normlntz"/>
        <w:numPr>
          <w:ilvl w:val="0"/>
          <w:numId w:val="2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Uzemnění</w:t>
      </w:r>
    </w:p>
    <w:p w:rsidR="00DE1372" w:rsidRDefault="00DE1372" w:rsidP="00DE1372">
      <w:pPr>
        <w:pStyle w:val="Normlntz"/>
        <w:suppressAutoHyphens w:val="0"/>
        <w:spacing w:before="0" w:line="360" w:lineRule="auto"/>
        <w:contextualSpacing w:val="0"/>
        <w:rPr>
          <w:rFonts w:ascii="Arial" w:hAnsi="Arial" w:cs="Arial"/>
        </w:rPr>
      </w:pPr>
    </w:p>
    <w:p w:rsidR="00DE1372" w:rsidRDefault="00DE1372" w:rsidP="00DE1372">
      <w:pPr>
        <w:pStyle w:val="Nadpis2"/>
      </w:pPr>
      <w:r w:rsidRPr="00514481">
        <w:t>PŘEDMĚTEM PROJEKTU NENÍ:</w:t>
      </w:r>
    </w:p>
    <w:p w:rsidR="00DE1372" w:rsidRDefault="00DE1372" w:rsidP="00DE1372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Osvětlení obchůzné komunikace</w:t>
      </w:r>
    </w:p>
    <w:p w:rsidR="00DE1372" w:rsidRDefault="00DE1372" w:rsidP="00DE1372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Osvětlení </w:t>
      </w:r>
      <w:r w:rsidR="003A0E0C">
        <w:rPr>
          <w:rFonts w:ascii="Arial" w:hAnsi="Arial" w:cs="Arial"/>
        </w:rPr>
        <w:t>IR svítidly</w:t>
      </w:r>
    </w:p>
    <w:p w:rsidR="00DE1372" w:rsidRDefault="00DE1372" w:rsidP="00DE1372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Vnitřní elektroinstalace</w:t>
      </w:r>
    </w:p>
    <w:p w:rsidR="00DE1372" w:rsidRDefault="00DE1372" w:rsidP="00DE1372">
      <w:pPr>
        <w:pStyle w:val="Normlntz"/>
        <w:numPr>
          <w:ilvl w:val="0"/>
          <w:numId w:val="3"/>
        </w:numPr>
        <w:suppressAutoHyphens w:val="0"/>
        <w:spacing w:before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SLP rozvody</w:t>
      </w:r>
    </w:p>
    <w:p w:rsidR="00DE1372" w:rsidRDefault="00DE1372" w:rsidP="00DE1372">
      <w:pPr>
        <w:pStyle w:val="Nadpis1"/>
      </w:pPr>
      <w:r w:rsidRPr="00514481">
        <w:lastRenderedPageBreak/>
        <w:t>Technické řešení</w:t>
      </w:r>
    </w:p>
    <w:p w:rsidR="00DE1372" w:rsidRPr="008D25B5" w:rsidRDefault="006C0ABA" w:rsidP="00DE1372">
      <w:pPr>
        <w:pStyle w:val="Nadpis2"/>
      </w:pPr>
      <w:r>
        <w:t>osvětlení zakázaného pásma a ohradní zdi</w:t>
      </w:r>
    </w:p>
    <w:p w:rsidR="006C0ABA" w:rsidRPr="006C0ABA" w:rsidRDefault="006C0ABA" w:rsidP="006C0ABA">
      <w:pPr>
        <w:pStyle w:val="Normlntz"/>
        <w:spacing w:before="0" w:line="360" w:lineRule="auto"/>
        <w:ind w:firstLine="0"/>
        <w:rPr>
          <w:rFonts w:ascii="Arial" w:hAnsi="Arial" w:cs="Arial"/>
        </w:rPr>
      </w:pPr>
      <w:r w:rsidRPr="006C0ABA">
        <w:rPr>
          <w:rFonts w:ascii="Arial" w:hAnsi="Arial" w:cs="Arial"/>
        </w:rPr>
        <w:t>K osvětlení zakázaného pásma a ohradní zdi se použijí reflektorová LED svítidla. Svítidla budou umístěna nad sebou na sloupcích oplocení, ve výšce 3m nad zemí. Vzdálenost mezi svítidly bude cca 7,5m.</w:t>
      </w:r>
    </w:p>
    <w:p w:rsidR="006C0ABA" w:rsidRPr="006C0ABA" w:rsidRDefault="006C0ABA" w:rsidP="006C0ABA">
      <w:pPr>
        <w:pStyle w:val="Normlntz"/>
        <w:spacing w:before="0" w:line="360" w:lineRule="auto"/>
        <w:ind w:firstLine="0"/>
        <w:rPr>
          <w:rFonts w:ascii="Arial" w:hAnsi="Arial" w:cs="Arial"/>
        </w:rPr>
      </w:pPr>
      <w:r w:rsidRPr="006C0ABA">
        <w:rPr>
          <w:rFonts w:ascii="Arial" w:hAnsi="Arial" w:cs="Arial"/>
        </w:rPr>
        <w:t xml:space="preserve">Toto osvětlení bude ovládáno pomocí tlačítka umístěné v budově B9. </w:t>
      </w:r>
    </w:p>
    <w:p w:rsidR="006C0ABA" w:rsidRPr="006C0ABA" w:rsidRDefault="006C0ABA" w:rsidP="006C0ABA">
      <w:pPr>
        <w:pStyle w:val="Normlntz"/>
        <w:spacing w:before="0" w:line="360" w:lineRule="auto"/>
        <w:ind w:firstLine="0"/>
        <w:rPr>
          <w:rFonts w:ascii="Arial" w:hAnsi="Arial" w:cs="Arial"/>
        </w:rPr>
      </w:pPr>
      <w:r w:rsidRPr="006C0ABA">
        <w:rPr>
          <w:rFonts w:ascii="Arial" w:hAnsi="Arial" w:cs="Arial"/>
        </w:rPr>
        <w:t>Parametry svítidla: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- krytí: min IP65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- těleso vyrobeno z tlakem litého hliníku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- reflektor vyroben z leštěného hliníku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- tvrzené bezpečnostní sklo se silikonovým těsněním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- napájení: 230V/50Hz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- světelný zdroj: LED, 30W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- životnost: okolo 150 000 hodin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- včetně montážního třmenu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- předpokládaná vyzařovací charakteristika svítidla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  <w:noProof/>
          <w:lang w:eastAsia="cs-CZ"/>
        </w:rPr>
        <w:drawing>
          <wp:inline distT="0" distB="0" distL="0" distR="0" wp14:anchorId="09104FF9" wp14:editId="51D8B3DC">
            <wp:extent cx="4012733" cy="4086225"/>
            <wp:effectExtent l="0" t="0" r="698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100" cy="4094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lastRenderedPageBreak/>
        <w:t>- předpokládané hodnoty osvětlení zakázaného pásma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  <w:noProof/>
          <w:lang w:eastAsia="cs-CZ"/>
        </w:rPr>
        <w:drawing>
          <wp:inline distT="0" distB="0" distL="0" distR="0" wp14:anchorId="0178E5CD" wp14:editId="1614AC03">
            <wp:extent cx="5753100" cy="1000125"/>
            <wp:effectExtent l="0" t="0" r="0" b="952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ABA">
        <w:rPr>
          <w:rFonts w:ascii="Arial" w:hAnsi="Arial" w:cs="Arial"/>
          <w:noProof/>
          <w:lang w:eastAsia="cs-CZ"/>
        </w:rPr>
        <w:drawing>
          <wp:inline distT="0" distB="0" distL="0" distR="0" wp14:anchorId="3217ADF5" wp14:editId="51795E31">
            <wp:extent cx="5753100" cy="45720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Hodnota osvětlení:</w:t>
      </w:r>
      <w:r w:rsidRPr="006C0ABA">
        <w:rPr>
          <w:rFonts w:ascii="Arial" w:hAnsi="Arial" w:cs="Arial"/>
        </w:rPr>
        <w:tab/>
        <w:t>průměrná: 36,6 lx</w:t>
      </w:r>
      <w:r w:rsidRPr="006C0ABA">
        <w:rPr>
          <w:rFonts w:ascii="Arial" w:hAnsi="Arial" w:cs="Arial"/>
        </w:rPr>
        <w:tab/>
        <w:t>minimální: 9,7 lx</w:t>
      </w:r>
      <w:r w:rsidRPr="006C0ABA">
        <w:rPr>
          <w:rFonts w:ascii="Arial" w:hAnsi="Arial" w:cs="Arial"/>
        </w:rPr>
        <w:tab/>
        <w:t>maximální: 95,5 lx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- předpokládané hodnoty osvětlení ohradní zdi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  <w:noProof/>
          <w:lang w:eastAsia="cs-CZ"/>
        </w:rPr>
        <w:drawing>
          <wp:inline distT="0" distB="0" distL="0" distR="0" wp14:anchorId="381F5940" wp14:editId="25AFCD82">
            <wp:extent cx="5686425" cy="1181100"/>
            <wp:effectExtent l="0" t="0" r="9525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ABA">
        <w:rPr>
          <w:rFonts w:ascii="Arial" w:hAnsi="Arial" w:cs="Arial"/>
          <w:noProof/>
          <w:lang w:eastAsia="cs-CZ"/>
        </w:rPr>
        <w:drawing>
          <wp:inline distT="0" distB="0" distL="0" distR="0" wp14:anchorId="646BC539" wp14:editId="157A031C">
            <wp:extent cx="5762625" cy="447675"/>
            <wp:effectExtent l="0" t="0" r="9525" b="952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Hodnota osvětlení:</w:t>
      </w:r>
      <w:r w:rsidRPr="006C0ABA">
        <w:rPr>
          <w:rFonts w:ascii="Arial" w:hAnsi="Arial" w:cs="Arial"/>
        </w:rPr>
        <w:tab/>
        <w:t>průměrná: 34,3 lx</w:t>
      </w:r>
      <w:r w:rsidRPr="006C0ABA">
        <w:rPr>
          <w:rFonts w:ascii="Arial" w:hAnsi="Arial" w:cs="Arial"/>
        </w:rPr>
        <w:tab/>
        <w:t>minimální: 10,6 lx</w:t>
      </w:r>
      <w:r w:rsidRPr="006C0ABA">
        <w:rPr>
          <w:rFonts w:ascii="Arial" w:hAnsi="Arial" w:cs="Arial"/>
        </w:rPr>
        <w:tab/>
        <w:t>maximální: 56,8 lx</w:t>
      </w:r>
    </w:p>
    <w:p w:rsidR="005E2013" w:rsidRDefault="005E2013" w:rsidP="006C0ABA">
      <w:pPr>
        <w:pStyle w:val="Normlntz"/>
        <w:spacing w:before="0" w:line="360" w:lineRule="auto"/>
        <w:rPr>
          <w:rFonts w:ascii="Arial" w:hAnsi="Arial" w:cs="Arial"/>
        </w:rPr>
      </w:pPr>
    </w:p>
    <w:p w:rsidR="005E2013" w:rsidRDefault="005E2013" w:rsidP="006C0ABA">
      <w:pPr>
        <w:pStyle w:val="Normlntz"/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Předpokládané rozložení jasu:</w:t>
      </w:r>
    </w:p>
    <w:p w:rsidR="00D03C08" w:rsidRDefault="009848CE" w:rsidP="00D03C08">
      <w:pPr>
        <w:pStyle w:val="Normlntz"/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5028852" cy="3407982"/>
            <wp:effectExtent l="0" t="0" r="635" b="254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8852" cy="3407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ABA" w:rsidRDefault="006C0ABA" w:rsidP="00D03C08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lastRenderedPageBreak/>
        <w:t>Pro napájení těchto svítidel se použije kabelů WL4, WL5 a WL6, všechny typu CYKY 5Cx</w:t>
      </w:r>
      <w:r w:rsidR="00B2081C">
        <w:rPr>
          <w:rFonts w:ascii="Arial" w:hAnsi="Arial" w:cs="Arial"/>
        </w:rPr>
        <w:t>6</w:t>
      </w:r>
      <w:r w:rsidRPr="006C0ABA">
        <w:rPr>
          <w:rFonts w:ascii="Arial" w:hAnsi="Arial" w:cs="Arial"/>
        </w:rPr>
        <w:t>, a kabel CYKY 3Cx1,5.  Kabely WL 4, WL5 a WL6 budou vedeny v chráničkách umístěných ve výkopu, společně s ostatními kabely. Kabely CYKY 5Cx</w:t>
      </w:r>
      <w:r w:rsidR="00B2081C">
        <w:rPr>
          <w:rFonts w:ascii="Arial" w:hAnsi="Arial" w:cs="Arial"/>
        </w:rPr>
        <w:t>6</w:t>
      </w:r>
      <w:r w:rsidRPr="006C0ABA">
        <w:rPr>
          <w:rFonts w:ascii="Arial" w:hAnsi="Arial" w:cs="Arial"/>
        </w:rPr>
        <w:t xml:space="preserve"> povedou do instalačních krabic umístěných na sloupcích oplocení ve výšce cca 80cm nad zemí. Z instalační krabice bude vyveden jednak kabel CYKY 5Cx</w:t>
      </w:r>
      <w:r w:rsidR="00B2081C">
        <w:rPr>
          <w:rFonts w:ascii="Arial" w:hAnsi="Arial" w:cs="Arial"/>
        </w:rPr>
        <w:t>6</w:t>
      </w:r>
      <w:r w:rsidRPr="006C0ABA">
        <w:rPr>
          <w:rFonts w:ascii="Arial" w:hAnsi="Arial" w:cs="Arial"/>
        </w:rPr>
        <w:t xml:space="preserve"> do další instalační krabice a zároveň kabel CYKY 3Cx1,5. Ten povede v chráničce připevněné pomocí pásků ke sloupku oplocení do svítidel.</w:t>
      </w:r>
    </w:p>
    <w:p w:rsidR="009848CE" w:rsidRDefault="009848CE" w:rsidP="006C0ABA">
      <w:pPr>
        <w:pStyle w:val="Normlntz"/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Zapínání osvětlení bude pomocí stykačů, ovládaných z ovládací skříňky umístěné v objektu B9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</w:p>
    <w:p w:rsid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 xml:space="preserve">Svítidla, která navrhne dodavatel, musí být odsouhlasena investorem, uživatelem, projektantem elektroinstalace a projektantem SLP.  </w:t>
      </w:r>
    </w:p>
    <w:p w:rsid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</w:p>
    <w:p w:rsidR="006C0ABA" w:rsidRDefault="006C0ABA" w:rsidP="006C0ABA">
      <w:pPr>
        <w:pStyle w:val="Nadpis2"/>
        <w:rPr>
          <w:rFonts w:cs="Arial"/>
        </w:rPr>
      </w:pPr>
      <w:r>
        <w:rPr>
          <w:rFonts w:cs="Arial"/>
        </w:rPr>
        <w:t xml:space="preserve">Osvětlení </w:t>
      </w:r>
      <w:r w:rsidRPr="006C0ABA">
        <w:t>střechy</w:t>
      </w:r>
      <w:r>
        <w:rPr>
          <w:rFonts w:cs="Arial"/>
        </w:rPr>
        <w:t xml:space="preserve"> objektu B9</w:t>
      </w:r>
    </w:p>
    <w:p w:rsidR="006C0ABA" w:rsidRDefault="00643D28" w:rsidP="009848CE">
      <w:pPr>
        <w:pStyle w:val="Normlntz"/>
        <w:spacing w:before="0" w:line="360" w:lineRule="auto"/>
        <w:rPr>
          <w:rFonts w:ascii="Arial" w:hAnsi="Arial" w:cs="Arial"/>
        </w:rPr>
      </w:pPr>
      <w:r w:rsidRPr="009848CE">
        <w:rPr>
          <w:rFonts w:ascii="Arial" w:hAnsi="Arial" w:cs="Arial"/>
        </w:rPr>
        <w:t xml:space="preserve">K osvětlení prostoru mezi ploty na střeše objektu B9 budou použity 2 kusy LED svítidel. Typ svítidel se předpokládá stejný jako pro osvětlení zakázaného pásma a ohradní </w:t>
      </w:r>
      <w:r w:rsidR="005E2013" w:rsidRPr="009848CE">
        <w:rPr>
          <w:rFonts w:ascii="Arial" w:hAnsi="Arial" w:cs="Arial"/>
        </w:rPr>
        <w:t xml:space="preserve">zdi. Svítidla budou </w:t>
      </w:r>
      <w:r w:rsidRPr="009848CE">
        <w:rPr>
          <w:rFonts w:ascii="Arial" w:hAnsi="Arial" w:cs="Arial"/>
        </w:rPr>
        <w:t>umístěné pod bruno-válcem na sloupcích plotové konstrukce z žiletkového pletiva v úrovni ohrad</w:t>
      </w:r>
      <w:r w:rsidR="005E2013" w:rsidRPr="009848CE">
        <w:rPr>
          <w:rFonts w:ascii="Arial" w:hAnsi="Arial" w:cs="Arial"/>
        </w:rPr>
        <w:t>ní zdi nad objektem B9. S</w:t>
      </w:r>
      <w:r w:rsidRPr="009848CE">
        <w:rPr>
          <w:rFonts w:ascii="Arial" w:hAnsi="Arial" w:cs="Arial"/>
        </w:rPr>
        <w:t xml:space="preserve">vítidla budou nasměrována šikmo dolů, směrem do střežené části věznice. </w:t>
      </w:r>
    </w:p>
    <w:p w:rsidR="009848CE" w:rsidRDefault="009848CE" w:rsidP="009848CE">
      <w:pPr>
        <w:pStyle w:val="Normlntz"/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Napájení a ovládání svítidel bude stejné jako napájení a ovládání svítidel ohradní zdi a zakázaného pásma (kabel WL4).</w:t>
      </w:r>
    </w:p>
    <w:p w:rsidR="009848CE" w:rsidRDefault="009848CE" w:rsidP="009848CE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 xml:space="preserve">Svítidla, která navrhne dodavatel, musí být odsouhlasena investorem, uživatelem, projektantem elektroinstalace a projektantem SLP.  </w:t>
      </w:r>
    </w:p>
    <w:p w:rsidR="006C0ABA" w:rsidRPr="006C0ABA" w:rsidRDefault="006C0ABA" w:rsidP="00D03C08">
      <w:pPr>
        <w:pStyle w:val="Normlntz"/>
        <w:spacing w:before="0" w:line="360" w:lineRule="auto"/>
        <w:ind w:firstLine="0"/>
        <w:rPr>
          <w:rFonts w:ascii="Arial" w:hAnsi="Arial" w:cs="Arial"/>
        </w:rPr>
      </w:pPr>
    </w:p>
    <w:p w:rsidR="006C0ABA" w:rsidRDefault="006C0ABA" w:rsidP="006C0ABA"/>
    <w:p w:rsidR="006C0ABA" w:rsidRDefault="006C0ABA" w:rsidP="006C0ABA">
      <w:pPr>
        <w:pStyle w:val="Nadpis2"/>
      </w:pPr>
      <w:r>
        <w:t>napájení kamer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Pro napájení kamer umístěných na sloupcích oplocení, na rozích ohradní zdi a budovách uvnitř areálu bude použito kabelů WL11 a WL12, všechny typu CYKY 5Cx</w:t>
      </w:r>
      <w:r w:rsidR="00B2081C">
        <w:rPr>
          <w:rFonts w:ascii="Arial" w:hAnsi="Arial" w:cs="Arial"/>
        </w:rPr>
        <w:t>6</w:t>
      </w:r>
      <w:r w:rsidRPr="006C0ABA">
        <w:rPr>
          <w:rFonts w:ascii="Arial" w:hAnsi="Arial" w:cs="Arial"/>
        </w:rPr>
        <w:t>. Kabely WL 11 a WL12 budou uloženy v chráničkách ve výkopu, společně s ostatními kabely. Povedou do instalačních krabic umístěných na sloupcích oplocení ve výšce cca 80cm nad zemí. Z instalační krabice bude vyveden jednak kabel CYKY 5Cx</w:t>
      </w:r>
      <w:r w:rsidR="00B2081C">
        <w:rPr>
          <w:rFonts w:ascii="Arial" w:hAnsi="Arial" w:cs="Arial"/>
        </w:rPr>
        <w:t>6</w:t>
      </w:r>
      <w:r w:rsidRPr="006C0ABA">
        <w:rPr>
          <w:rFonts w:ascii="Arial" w:hAnsi="Arial" w:cs="Arial"/>
        </w:rPr>
        <w:t xml:space="preserve"> do další instalační krabice a zároveň kabel CYKY 3Cx1,5.  Ten povede v chráničce ke </w:t>
      </w:r>
      <w:r w:rsidRPr="006C0ABA">
        <w:rPr>
          <w:rFonts w:ascii="Arial" w:hAnsi="Arial" w:cs="Arial"/>
        </w:rPr>
        <w:lastRenderedPageBreak/>
        <w:t>kamerám. Ke kamerám umístěným na sloupcích oplocení povede kabel v chráničce, která se pomocí pásků přichytí ke sloupku. Pro kamery umístěné na rozích ohradní zdi bude kabel veden z části v chráničce v zemi a z části vnitřkem betonového panelu. Ke kamerám, které jsou umístěny na budovách, bude kabel veden z čísti v chráničce v zemi a z části v ocelové trubce, přichycené na fasádě budovy.</w:t>
      </w:r>
    </w:p>
    <w:p w:rsidR="006C0ABA" w:rsidRP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 xml:space="preserve">Přesné rozmístění kamer je řešeno profesí SLP. </w:t>
      </w:r>
    </w:p>
    <w:p w:rsidR="006C0ABA" w:rsidRDefault="006C0ABA" w:rsidP="00DE1372">
      <w:pPr>
        <w:pStyle w:val="Normlntz"/>
        <w:spacing w:before="0" w:line="360" w:lineRule="auto"/>
        <w:rPr>
          <w:rFonts w:ascii="Arial" w:hAnsi="Arial" w:cs="Arial"/>
        </w:rPr>
      </w:pPr>
    </w:p>
    <w:p w:rsidR="00DE1372" w:rsidRDefault="006C0ABA" w:rsidP="00DE1372">
      <w:pPr>
        <w:pStyle w:val="Nadpis2"/>
      </w:pPr>
      <w:r>
        <w:t>napájení MW bariér</w:t>
      </w:r>
    </w:p>
    <w:p w:rsidR="006C0ABA" w:rsidRDefault="006C0ABA" w:rsidP="006C0ABA"/>
    <w:p w:rsidR="006C0ABA" w:rsidRDefault="006C0ABA" w:rsidP="006C0ABA">
      <w:pPr>
        <w:pStyle w:val="Normlntz"/>
        <w:spacing w:before="0" w:line="360" w:lineRule="auto"/>
        <w:rPr>
          <w:rFonts w:ascii="Arial" w:hAnsi="Arial" w:cs="Arial"/>
        </w:rPr>
      </w:pPr>
      <w:r w:rsidRPr="006C0ABA">
        <w:rPr>
          <w:rFonts w:ascii="Arial" w:hAnsi="Arial" w:cs="Arial"/>
        </w:rPr>
        <w:t>Pro napájení MW bariér dle požadavku SLP bude použito kabelu WL13, typ CYKY 5Cx</w:t>
      </w:r>
      <w:r w:rsidR="00B2081C">
        <w:rPr>
          <w:rFonts w:ascii="Arial" w:hAnsi="Arial" w:cs="Arial"/>
        </w:rPr>
        <w:t>6</w:t>
      </w:r>
      <w:r w:rsidRPr="006C0ABA">
        <w:rPr>
          <w:rFonts w:ascii="Arial" w:hAnsi="Arial" w:cs="Arial"/>
        </w:rPr>
        <w:t xml:space="preserve"> a kabel CYKY 3Cx1,5. Kabel WL 13 bude veden v chráničce umístěné ve výkopu, společně s ostatními kabely. Kabel CYKY 5Cx</w:t>
      </w:r>
      <w:r w:rsidR="00B2081C">
        <w:rPr>
          <w:rFonts w:ascii="Arial" w:hAnsi="Arial" w:cs="Arial"/>
        </w:rPr>
        <w:t>6</w:t>
      </w:r>
      <w:r w:rsidRPr="006C0ABA">
        <w:rPr>
          <w:rFonts w:ascii="Arial" w:hAnsi="Arial" w:cs="Arial"/>
        </w:rPr>
        <w:t xml:space="preserve"> povede do instalační krabice umístěné pod MW bariérou. Z instalační krabice bude vyveden jednak kabel CYKY 5Cx</w:t>
      </w:r>
      <w:r w:rsidR="00B2081C">
        <w:rPr>
          <w:rFonts w:ascii="Arial" w:hAnsi="Arial" w:cs="Arial"/>
        </w:rPr>
        <w:t>6</w:t>
      </w:r>
      <w:r w:rsidRPr="006C0ABA">
        <w:rPr>
          <w:rFonts w:ascii="Arial" w:hAnsi="Arial" w:cs="Arial"/>
        </w:rPr>
        <w:t xml:space="preserve"> do další instalační krabice a zároveň kabel CYKY 3Cx1,5 do MW bariéry. </w:t>
      </w:r>
    </w:p>
    <w:p w:rsidR="009848CE" w:rsidRDefault="009848CE" w:rsidP="006C0ABA">
      <w:pPr>
        <w:pStyle w:val="Normlntz"/>
        <w:spacing w:before="0" w:line="360" w:lineRule="auto"/>
        <w:rPr>
          <w:rFonts w:ascii="Arial" w:hAnsi="Arial" w:cs="Arial"/>
        </w:rPr>
      </w:pPr>
    </w:p>
    <w:p w:rsidR="009848CE" w:rsidRDefault="009848CE" w:rsidP="009848CE">
      <w:pPr>
        <w:pStyle w:val="Nadpis2"/>
      </w:pPr>
      <w:r w:rsidRPr="009848CE">
        <w:t>Zemnící soustava</w:t>
      </w:r>
    </w:p>
    <w:p w:rsidR="009848CE" w:rsidRDefault="009848CE" w:rsidP="009848CE"/>
    <w:p w:rsidR="00F46025" w:rsidRPr="00D0113B" w:rsidRDefault="009848CE" w:rsidP="00D0113B">
      <w:pPr>
        <w:pStyle w:val="Normlntz"/>
        <w:spacing w:before="0" w:line="360" w:lineRule="auto"/>
        <w:rPr>
          <w:rFonts w:ascii="Arial" w:hAnsi="Arial" w:cs="Arial"/>
        </w:rPr>
      </w:pPr>
      <w:r w:rsidRPr="00D0113B">
        <w:rPr>
          <w:rFonts w:ascii="Arial" w:hAnsi="Arial" w:cs="Arial"/>
        </w:rPr>
        <w:t xml:space="preserve">Zemnící soustava bude tvořena zemnícím páskem FeZn 30/4, uloženým po obvodu ve výkopu pro žb panely </w:t>
      </w:r>
      <w:r w:rsidR="00F46025" w:rsidRPr="00D0113B">
        <w:rPr>
          <w:rFonts w:ascii="Arial" w:hAnsi="Arial" w:cs="Arial"/>
        </w:rPr>
        <w:t xml:space="preserve">ohradní zdi </w:t>
      </w:r>
      <w:r w:rsidRPr="00D0113B">
        <w:rPr>
          <w:rFonts w:ascii="Arial" w:hAnsi="Arial" w:cs="Arial"/>
        </w:rPr>
        <w:t xml:space="preserve">a v podkladním </w:t>
      </w:r>
      <w:r w:rsidR="00D0113B" w:rsidRPr="00D0113B">
        <w:rPr>
          <w:rFonts w:ascii="Arial" w:hAnsi="Arial" w:cs="Arial"/>
        </w:rPr>
        <w:t>betonu podhrabové</w:t>
      </w:r>
      <w:r w:rsidRPr="00D0113B">
        <w:rPr>
          <w:rFonts w:ascii="Arial" w:hAnsi="Arial" w:cs="Arial"/>
        </w:rPr>
        <w:t xml:space="preserve"> desky oplocení. </w:t>
      </w:r>
      <w:r w:rsidR="00F46025" w:rsidRPr="00D0113B">
        <w:rPr>
          <w:rFonts w:ascii="Arial" w:hAnsi="Arial" w:cs="Arial"/>
        </w:rPr>
        <w:t xml:space="preserve"> </w:t>
      </w:r>
    </w:p>
    <w:p w:rsidR="00F46025" w:rsidRPr="00D0113B" w:rsidRDefault="00F46025" w:rsidP="00D0113B">
      <w:pPr>
        <w:pStyle w:val="Normlntz"/>
        <w:spacing w:before="0" w:line="360" w:lineRule="auto"/>
        <w:ind w:firstLine="708"/>
        <w:rPr>
          <w:rFonts w:ascii="Arial" w:hAnsi="Arial" w:cs="Arial"/>
        </w:rPr>
      </w:pPr>
      <w:r w:rsidRPr="00D0113B">
        <w:rPr>
          <w:rFonts w:ascii="Arial" w:hAnsi="Arial" w:cs="Arial"/>
        </w:rPr>
        <w:t xml:space="preserve">K zemnícímu pásku ve výkopu pro žb panely oplocení, se připojí uzemňovací body umístěné v dolní části žb panelů. Uzemňovací body v dolní části žb panelu jsou </w:t>
      </w:r>
      <w:r w:rsidR="00D0113B" w:rsidRPr="00D0113B">
        <w:rPr>
          <w:rFonts w:ascii="Arial" w:hAnsi="Arial" w:cs="Arial"/>
        </w:rPr>
        <w:t>spojeny</w:t>
      </w:r>
      <w:r w:rsidRPr="00D0113B">
        <w:rPr>
          <w:rFonts w:ascii="Arial" w:hAnsi="Arial" w:cs="Arial"/>
        </w:rPr>
        <w:t xml:space="preserve"> pomocí drátu AlMgSi 8mm </w:t>
      </w:r>
      <w:r w:rsidR="00D03C08">
        <w:rPr>
          <w:rFonts w:ascii="Arial" w:hAnsi="Arial" w:cs="Arial"/>
        </w:rPr>
        <w:t xml:space="preserve">vedeným vevnitř panelu </w:t>
      </w:r>
      <w:r w:rsidRPr="00D0113B">
        <w:rPr>
          <w:rFonts w:ascii="Arial" w:hAnsi="Arial" w:cs="Arial"/>
        </w:rPr>
        <w:t xml:space="preserve">s uzemňovacím bodem, umístěným v horní části žb panelu. Na tento bod je pomocí drátu AlMgSi 8mm napojena konstrukce pro uchycení bruno </w:t>
      </w:r>
      <w:r w:rsidR="00D0113B" w:rsidRPr="00D0113B">
        <w:rPr>
          <w:rFonts w:ascii="Arial" w:hAnsi="Arial" w:cs="Arial"/>
        </w:rPr>
        <w:t>válce.</w:t>
      </w:r>
      <w:r w:rsidRPr="00D0113B">
        <w:rPr>
          <w:rFonts w:ascii="Arial" w:hAnsi="Arial" w:cs="Arial"/>
        </w:rPr>
        <w:t xml:space="preserve"> </w:t>
      </w:r>
    </w:p>
    <w:p w:rsidR="009848CE" w:rsidRPr="006C0ABA" w:rsidRDefault="00F46025" w:rsidP="00D0113B">
      <w:pPr>
        <w:pStyle w:val="Normlntz"/>
        <w:spacing w:before="0" w:line="360" w:lineRule="auto"/>
        <w:rPr>
          <w:rFonts w:ascii="Arial" w:hAnsi="Arial" w:cs="Arial"/>
        </w:rPr>
      </w:pPr>
      <w:r w:rsidRPr="00D0113B">
        <w:rPr>
          <w:rFonts w:ascii="Arial" w:hAnsi="Arial" w:cs="Arial"/>
        </w:rPr>
        <w:t xml:space="preserve">Od zemnícího pásku, vloženého v podkladním </w:t>
      </w:r>
      <w:r w:rsidR="00D0113B" w:rsidRPr="00D0113B">
        <w:rPr>
          <w:rFonts w:ascii="Arial" w:hAnsi="Arial" w:cs="Arial"/>
        </w:rPr>
        <w:t>betonu podhrabové</w:t>
      </w:r>
      <w:r w:rsidRPr="00D0113B">
        <w:rPr>
          <w:rFonts w:ascii="Arial" w:hAnsi="Arial" w:cs="Arial"/>
        </w:rPr>
        <w:t xml:space="preserve"> desky oplocení, budou vyvedeny vývody pro napojení sloupků </w:t>
      </w:r>
      <w:r w:rsidR="00D0113B" w:rsidRPr="00D0113B">
        <w:rPr>
          <w:rFonts w:ascii="Arial" w:hAnsi="Arial" w:cs="Arial"/>
        </w:rPr>
        <w:t>oplocení, na</w:t>
      </w:r>
      <w:r w:rsidRPr="00D0113B">
        <w:rPr>
          <w:rFonts w:ascii="Arial" w:hAnsi="Arial" w:cs="Arial"/>
        </w:rPr>
        <w:t xml:space="preserve"> kterých budou umístěny svítidla nebo kamery. </w:t>
      </w:r>
    </w:p>
    <w:p w:rsidR="00DE1372" w:rsidRPr="00925A1E" w:rsidRDefault="00DE1372" w:rsidP="00DE1372"/>
    <w:p w:rsidR="00DE1372" w:rsidRPr="003A013D" w:rsidRDefault="00DE1372" w:rsidP="00DE1372">
      <w:pPr>
        <w:pStyle w:val="Nadpis1"/>
      </w:pPr>
      <w:r w:rsidRPr="003A013D">
        <w:lastRenderedPageBreak/>
        <w:t>Závěr</w:t>
      </w:r>
    </w:p>
    <w:p w:rsidR="00DE1372" w:rsidRPr="00EA4DAD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EA4DAD">
        <w:rPr>
          <w:rFonts w:ascii="Arial" w:hAnsi="Arial" w:cs="Arial"/>
        </w:rPr>
        <w:t xml:space="preserve">S ohledem na skutečnost, že rekonstrukce </w:t>
      </w:r>
      <w:r>
        <w:rPr>
          <w:rFonts w:ascii="Arial" w:hAnsi="Arial" w:cs="Arial"/>
        </w:rPr>
        <w:t xml:space="preserve">a zemní práce </w:t>
      </w:r>
      <w:r w:rsidRPr="00EA4DAD">
        <w:rPr>
          <w:rFonts w:ascii="Arial" w:hAnsi="Arial" w:cs="Arial"/>
        </w:rPr>
        <w:t>bud</w:t>
      </w:r>
      <w:r>
        <w:rPr>
          <w:rFonts w:ascii="Arial" w:hAnsi="Arial" w:cs="Arial"/>
        </w:rPr>
        <w:t>ou</w:t>
      </w:r>
      <w:r w:rsidRPr="00EA4DAD">
        <w:rPr>
          <w:rFonts w:ascii="Arial" w:hAnsi="Arial" w:cs="Arial"/>
        </w:rPr>
        <w:t xml:space="preserve"> probíhat za provozu objektu</w:t>
      </w:r>
      <w:r w:rsidR="009848CE">
        <w:rPr>
          <w:rFonts w:ascii="Arial" w:hAnsi="Arial" w:cs="Arial"/>
        </w:rPr>
        <w:t>,</w:t>
      </w:r>
      <w:r w:rsidRPr="00EA4DAD">
        <w:rPr>
          <w:rFonts w:ascii="Arial" w:hAnsi="Arial" w:cs="Arial"/>
        </w:rPr>
        <w:t xml:space="preserve"> je třeba dbát na zvýšenou bezpečnost uživatelů. Prováděcí firma musí vhodným způsobem (výstražné tabulky, zábrany apod.)</w:t>
      </w:r>
      <w:r>
        <w:rPr>
          <w:rFonts w:ascii="Arial" w:hAnsi="Arial" w:cs="Arial"/>
        </w:rPr>
        <w:t xml:space="preserve"> </w:t>
      </w:r>
      <w:r w:rsidRPr="00EA4DAD">
        <w:rPr>
          <w:rFonts w:ascii="Arial" w:hAnsi="Arial" w:cs="Arial"/>
        </w:rPr>
        <w:t xml:space="preserve">zabezpečit </w:t>
      </w:r>
      <w:r w:rsidR="009848CE" w:rsidRPr="00EA4DAD">
        <w:rPr>
          <w:rFonts w:ascii="Arial" w:hAnsi="Arial" w:cs="Arial"/>
        </w:rPr>
        <w:t xml:space="preserve">pracoviště </w:t>
      </w:r>
      <w:r w:rsidR="009848CE">
        <w:rPr>
          <w:rFonts w:ascii="Arial" w:hAnsi="Arial" w:cs="Arial"/>
        </w:rPr>
        <w:t>tak</w:t>
      </w:r>
      <w:r w:rsidRPr="00EA4DAD">
        <w:rPr>
          <w:rFonts w:ascii="Arial" w:hAnsi="Arial" w:cs="Arial"/>
        </w:rPr>
        <w:t>, aby nemohlo dojít k</w:t>
      </w:r>
      <w:r>
        <w:rPr>
          <w:rFonts w:ascii="Arial" w:hAnsi="Arial" w:cs="Arial"/>
        </w:rPr>
        <w:t> </w:t>
      </w:r>
      <w:r w:rsidRPr="00EA4DAD">
        <w:rPr>
          <w:rFonts w:ascii="Arial" w:hAnsi="Arial" w:cs="Arial"/>
        </w:rPr>
        <w:t>úrazu</w:t>
      </w:r>
      <w:r>
        <w:rPr>
          <w:rFonts w:ascii="Arial" w:hAnsi="Arial" w:cs="Arial"/>
        </w:rPr>
        <w:t>.</w:t>
      </w:r>
      <w:r w:rsidRPr="00EA4DAD">
        <w:rPr>
          <w:rFonts w:ascii="Arial" w:hAnsi="Arial" w:cs="Arial"/>
        </w:rPr>
        <w:t xml:space="preserve"> </w:t>
      </w:r>
    </w:p>
    <w:p w:rsidR="00DE1372" w:rsidRPr="00EA4DAD" w:rsidRDefault="00DE1372" w:rsidP="00DE1372">
      <w:pPr>
        <w:pStyle w:val="Normlntz"/>
        <w:spacing w:line="360" w:lineRule="auto"/>
        <w:rPr>
          <w:rFonts w:ascii="Arial" w:hAnsi="Arial" w:cs="Arial"/>
        </w:rPr>
      </w:pPr>
      <w:r w:rsidRPr="00EA4DAD">
        <w:rPr>
          <w:rFonts w:ascii="Arial" w:hAnsi="Arial" w:cs="Arial"/>
        </w:rPr>
        <w:t xml:space="preserve">Každé vypnutí </w:t>
      </w:r>
      <w:r>
        <w:rPr>
          <w:rFonts w:ascii="Arial" w:hAnsi="Arial" w:cs="Arial"/>
        </w:rPr>
        <w:t xml:space="preserve">areálu popřípadě </w:t>
      </w:r>
      <w:r w:rsidRPr="00EA4DAD">
        <w:rPr>
          <w:rFonts w:ascii="Arial" w:hAnsi="Arial" w:cs="Arial"/>
        </w:rPr>
        <w:t>objektu,</w:t>
      </w:r>
      <w:r>
        <w:rPr>
          <w:rFonts w:ascii="Arial" w:hAnsi="Arial" w:cs="Arial"/>
        </w:rPr>
        <w:t xml:space="preserve"> </w:t>
      </w:r>
      <w:r w:rsidRPr="00EA4DAD">
        <w:rPr>
          <w:rFonts w:ascii="Arial" w:hAnsi="Arial" w:cs="Arial"/>
        </w:rPr>
        <w:t>musí být předem konzultováno s </w:t>
      </w:r>
      <w:r>
        <w:rPr>
          <w:rFonts w:ascii="Arial" w:hAnsi="Arial" w:cs="Arial"/>
        </w:rPr>
        <w:t>uživatelem</w:t>
      </w:r>
      <w:r w:rsidRPr="00EA4DAD">
        <w:rPr>
          <w:rFonts w:ascii="Arial" w:hAnsi="Arial" w:cs="Arial"/>
        </w:rPr>
        <w:t xml:space="preserve">. 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Výrobky, které jsou navrženy v projektové dokumentaci</w:t>
      </w:r>
      <w:r w:rsidR="009848C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musí vyhovovat zákonu č. 22/97 Sb. o technických požadavcích na výrobky a prováděcím předpisům </w:t>
      </w:r>
      <w:r>
        <w:rPr>
          <w:rFonts w:ascii="Arial" w:hAnsi="Arial" w:cs="Arial"/>
        </w:rPr>
        <w:sym w:font="Symbol" w:char="F028"/>
      </w:r>
      <w:r>
        <w:rPr>
          <w:rFonts w:ascii="Arial" w:hAnsi="Arial" w:cs="Arial"/>
        </w:rPr>
        <w:t>nařízením vlády</w:t>
      </w:r>
      <w:r>
        <w:rPr>
          <w:rFonts w:ascii="Arial" w:hAnsi="Arial" w:cs="Arial"/>
        </w:rPr>
        <w:sym w:font="Symbol" w:char="F029"/>
      </w:r>
      <w:r>
        <w:rPr>
          <w:rFonts w:ascii="Arial" w:hAnsi="Arial" w:cs="Arial"/>
        </w:rPr>
        <w:t>. Použitý materiál a provedení prací musí odpovídat příslušným předpisům a normám.</w:t>
      </w:r>
    </w:p>
    <w:p w:rsidR="00DE1372" w:rsidRDefault="00DE1372" w:rsidP="00DE1372">
      <w:pPr>
        <w:pStyle w:val="Normlntz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Při prováděcích pracích je třeba respektovat případné zpřesňující požadavky investora.</w:t>
      </w:r>
    </w:p>
    <w:p w:rsidR="00DE1372" w:rsidRDefault="00DE1372" w:rsidP="00DE1372">
      <w:pPr>
        <w:pStyle w:val="Normlntz"/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Elektrické zařízení objektu může být uvedeno do provozu až provedení výchozí revize dle ČSN EN 50110-1,ed.3. Vypracování revizní zprávy, zpracování dokumentace skutečného provedení a poučení uživatele o správném a bezpečném používání elektrické instalace laiky ve smyslu doporučení ČES k ČSN 33 13 10 zabezpečí dodavatel elektromontážních prací.</w:t>
      </w:r>
    </w:p>
    <w:p w:rsidR="00DE1372" w:rsidRDefault="00DE1372" w:rsidP="00DE1372">
      <w:pPr>
        <w:pStyle w:val="Normlntz"/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>Připojení, opravy a jakékoliv zásahy do el. zařízení smí provádět jen osoby s předepsanou kvalifikací dle ČSN 34 31 00 a vyhlášky 50/78 Sb.</w:t>
      </w:r>
    </w:p>
    <w:p w:rsidR="00DE1372" w:rsidRDefault="00DE1372" w:rsidP="00DE1372">
      <w:pPr>
        <w:pStyle w:val="Normlntz"/>
        <w:spacing w:before="0" w:line="360" w:lineRule="auto"/>
        <w:ind w:firstLine="567"/>
        <w:jc w:val="right"/>
        <w:rPr>
          <w:rFonts w:ascii="Arial" w:hAnsi="Arial" w:cs="Arial"/>
        </w:rPr>
      </w:pPr>
    </w:p>
    <w:p w:rsidR="00DE1372" w:rsidRDefault="00DE1372" w:rsidP="009848CE">
      <w:pPr>
        <w:pStyle w:val="Normlntz"/>
        <w:spacing w:line="360" w:lineRule="auto"/>
        <w:ind w:firstLine="567"/>
        <w:jc w:val="right"/>
        <w:rPr>
          <w:rFonts w:ascii="Arial" w:hAnsi="Arial" w:cs="Arial"/>
        </w:rPr>
      </w:pPr>
      <w:r>
        <w:rPr>
          <w:rFonts w:ascii="Arial" w:hAnsi="Arial" w:cs="Arial"/>
        </w:rPr>
        <w:t>Brno, červen</w:t>
      </w:r>
      <w:r w:rsidR="009848CE">
        <w:rPr>
          <w:rFonts w:ascii="Arial" w:hAnsi="Arial" w:cs="Arial"/>
        </w:rPr>
        <w:t>ec</w:t>
      </w:r>
      <w:r>
        <w:rPr>
          <w:rFonts w:ascii="Arial" w:hAnsi="Arial" w:cs="Arial"/>
        </w:rPr>
        <w:t xml:space="preserve"> 2015</w:t>
      </w:r>
    </w:p>
    <w:p w:rsidR="009B240B" w:rsidRDefault="00DE1372" w:rsidP="002431E8">
      <w:pPr>
        <w:pStyle w:val="Normlntz"/>
        <w:spacing w:line="360" w:lineRule="auto"/>
        <w:ind w:firstLine="567"/>
        <w:jc w:val="right"/>
      </w:pPr>
      <w:r w:rsidRPr="009848CE">
        <w:rPr>
          <w:rFonts w:ascii="Arial" w:hAnsi="Arial" w:cs="Arial"/>
        </w:rPr>
        <w:t xml:space="preserve"> Vypracoval: </w:t>
      </w:r>
      <w:bookmarkStart w:id="0" w:name="_GoBack"/>
      <w:bookmarkEnd w:id="0"/>
      <w:r w:rsidR="009848CE" w:rsidRPr="009848CE">
        <w:rPr>
          <w:rFonts w:ascii="Arial" w:hAnsi="Arial" w:cs="Arial"/>
        </w:rPr>
        <w:t>Marek Punčochář</w:t>
      </w:r>
    </w:p>
    <w:sectPr w:rsidR="009B240B" w:rsidSect="002D3932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D78" w:rsidRDefault="00A42D78">
      <w:pPr>
        <w:spacing w:after="0" w:line="240" w:lineRule="auto"/>
      </w:pPr>
      <w:r>
        <w:separator/>
      </w:r>
    </w:p>
  </w:endnote>
  <w:endnote w:type="continuationSeparator" w:id="0">
    <w:p w:rsidR="00A42D78" w:rsidRDefault="00A42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mSprings">
    <w:panose1 w:val="020B72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D78" w:rsidRDefault="00A42D78">
      <w:pPr>
        <w:spacing w:after="0" w:line="240" w:lineRule="auto"/>
      </w:pPr>
      <w:r>
        <w:separator/>
      </w:r>
    </w:p>
  </w:footnote>
  <w:footnote w:type="continuationSeparator" w:id="0">
    <w:p w:rsidR="00A42D78" w:rsidRDefault="00A42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B7848"/>
    <w:multiLevelType w:val="hybridMultilevel"/>
    <w:tmpl w:val="5D9E11C4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93503E"/>
    <w:multiLevelType w:val="hybridMultilevel"/>
    <w:tmpl w:val="5F16475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F263EE"/>
    <w:multiLevelType w:val="multilevel"/>
    <w:tmpl w:val="ACF4AD0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592"/>
    <w:rsid w:val="00040C9F"/>
    <w:rsid w:val="000774E9"/>
    <w:rsid w:val="00087BB4"/>
    <w:rsid w:val="00185DDB"/>
    <w:rsid w:val="001D6FF4"/>
    <w:rsid w:val="00240CE3"/>
    <w:rsid w:val="002431E8"/>
    <w:rsid w:val="002800F0"/>
    <w:rsid w:val="002D3932"/>
    <w:rsid w:val="003005A1"/>
    <w:rsid w:val="003A0E0C"/>
    <w:rsid w:val="003A11F9"/>
    <w:rsid w:val="0045153E"/>
    <w:rsid w:val="00464592"/>
    <w:rsid w:val="004A686E"/>
    <w:rsid w:val="004A7A90"/>
    <w:rsid w:val="004B35E7"/>
    <w:rsid w:val="00520C35"/>
    <w:rsid w:val="005E2013"/>
    <w:rsid w:val="005E6B58"/>
    <w:rsid w:val="00643D28"/>
    <w:rsid w:val="006B3182"/>
    <w:rsid w:val="006C0ABA"/>
    <w:rsid w:val="007B435E"/>
    <w:rsid w:val="007C5417"/>
    <w:rsid w:val="00862206"/>
    <w:rsid w:val="00894B47"/>
    <w:rsid w:val="008A019F"/>
    <w:rsid w:val="008A698B"/>
    <w:rsid w:val="00917888"/>
    <w:rsid w:val="00917AE9"/>
    <w:rsid w:val="009848CE"/>
    <w:rsid w:val="009B240B"/>
    <w:rsid w:val="009C3D7B"/>
    <w:rsid w:val="00A42D78"/>
    <w:rsid w:val="00B2081C"/>
    <w:rsid w:val="00B468D1"/>
    <w:rsid w:val="00C31F31"/>
    <w:rsid w:val="00D0113B"/>
    <w:rsid w:val="00D03C08"/>
    <w:rsid w:val="00D802CB"/>
    <w:rsid w:val="00DC28E8"/>
    <w:rsid w:val="00DE1372"/>
    <w:rsid w:val="00E114F6"/>
    <w:rsid w:val="00F46025"/>
    <w:rsid w:val="00F85276"/>
    <w:rsid w:val="00FC608A"/>
    <w:rsid w:val="00FF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B4682F-01CF-4767-9801-C932BB83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E1372"/>
    <w:pPr>
      <w:keepNext/>
      <w:numPr>
        <w:numId w:val="1"/>
      </w:numPr>
      <w:spacing w:before="240" w:after="60" w:line="360" w:lineRule="auto"/>
      <w:contextualSpacing/>
      <w:jc w:val="both"/>
      <w:outlineLvl w:val="0"/>
    </w:pPr>
    <w:rPr>
      <w:rFonts w:ascii="Arial" w:eastAsia="Times New Roman" w:hAnsi="Arial" w:cs="Times New Roman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E1372"/>
    <w:pPr>
      <w:keepNext/>
      <w:numPr>
        <w:ilvl w:val="1"/>
        <w:numId w:val="1"/>
      </w:numPr>
      <w:spacing w:before="240" w:after="60" w:line="360" w:lineRule="auto"/>
      <w:contextualSpacing/>
      <w:jc w:val="both"/>
      <w:outlineLvl w:val="1"/>
    </w:pPr>
    <w:rPr>
      <w:rFonts w:ascii="Arial" w:eastAsia="Times New Roman" w:hAnsi="Arial" w:cs="Times New Roman"/>
      <w:b/>
      <w:bCs/>
      <w:iCs/>
      <w:cap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E1372"/>
    <w:pPr>
      <w:keepNext/>
      <w:numPr>
        <w:ilvl w:val="2"/>
        <w:numId w:val="1"/>
      </w:numPr>
      <w:spacing w:before="240" w:after="60" w:line="360" w:lineRule="auto"/>
      <w:contextualSpacing/>
      <w:jc w:val="both"/>
      <w:outlineLvl w:val="2"/>
    </w:pPr>
    <w:rPr>
      <w:rFonts w:ascii="Arial" w:eastAsia="Times New Roman" w:hAnsi="Arial" w:cs="Times New Roman"/>
      <w:b/>
      <w:bCs/>
      <w:cap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1372"/>
    <w:pPr>
      <w:keepNext/>
      <w:numPr>
        <w:ilvl w:val="3"/>
        <w:numId w:val="1"/>
      </w:numPr>
      <w:spacing w:before="240" w:after="60" w:line="360" w:lineRule="auto"/>
      <w:contextualSpacing/>
      <w:jc w:val="both"/>
      <w:outlineLvl w:val="3"/>
    </w:pPr>
    <w:rPr>
      <w:rFonts w:ascii="Arial" w:eastAsia="Times New Roman" w:hAnsi="Arial" w:cs="Times New Roman"/>
      <w:b/>
      <w:bCs/>
      <w:caps/>
      <w:sz w:val="24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E1372"/>
    <w:pPr>
      <w:numPr>
        <w:ilvl w:val="4"/>
        <w:numId w:val="1"/>
      </w:numPr>
      <w:spacing w:before="240" w:after="60" w:line="360" w:lineRule="auto"/>
      <w:contextualSpacing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E1372"/>
    <w:pPr>
      <w:numPr>
        <w:ilvl w:val="5"/>
        <w:numId w:val="1"/>
      </w:numPr>
      <w:spacing w:before="240" w:after="60" w:line="360" w:lineRule="auto"/>
      <w:contextualSpacing/>
      <w:jc w:val="both"/>
      <w:outlineLvl w:val="5"/>
    </w:pPr>
    <w:rPr>
      <w:rFonts w:ascii="Calibri" w:eastAsia="Times New Roman" w:hAnsi="Calibri" w:cs="Times New Roman"/>
      <w:b/>
      <w:bCs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E1372"/>
    <w:pPr>
      <w:numPr>
        <w:ilvl w:val="6"/>
        <w:numId w:val="1"/>
      </w:numPr>
      <w:spacing w:before="240" w:after="60" w:line="360" w:lineRule="auto"/>
      <w:contextualSpacing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E1372"/>
    <w:pPr>
      <w:numPr>
        <w:ilvl w:val="7"/>
        <w:numId w:val="1"/>
      </w:numPr>
      <w:spacing w:before="240" w:after="60" w:line="360" w:lineRule="auto"/>
      <w:contextualSpacing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E1372"/>
    <w:pPr>
      <w:numPr>
        <w:ilvl w:val="8"/>
        <w:numId w:val="1"/>
      </w:numPr>
      <w:spacing w:before="240" w:after="60" w:line="360" w:lineRule="auto"/>
      <w:contextualSpacing/>
      <w:jc w:val="both"/>
      <w:outlineLvl w:val="8"/>
    </w:pPr>
    <w:rPr>
      <w:rFonts w:ascii="Cambria" w:eastAsia="Times New Roman" w:hAnsi="Cambria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802C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80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02C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2D3932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E1372"/>
    <w:rPr>
      <w:rFonts w:ascii="Arial" w:eastAsia="Times New Roman" w:hAnsi="Arial" w:cs="Times New Roman"/>
      <w:b/>
      <w:bCs/>
      <w:cap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E1372"/>
    <w:rPr>
      <w:rFonts w:ascii="Arial" w:eastAsia="Times New Roman" w:hAnsi="Arial" w:cs="Times New Roman"/>
      <w:b/>
      <w:bCs/>
      <w:iCs/>
      <w: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E1372"/>
    <w:rPr>
      <w:rFonts w:ascii="Arial" w:eastAsia="Times New Roman" w:hAnsi="Arial" w:cs="Times New Roman"/>
      <w:b/>
      <w:bCs/>
      <w:caps/>
      <w:sz w:val="24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DE1372"/>
    <w:rPr>
      <w:rFonts w:ascii="Arial" w:eastAsia="Times New Roman" w:hAnsi="Arial" w:cs="Times New Roman"/>
      <w:b/>
      <w:bCs/>
      <w:caps/>
      <w:sz w:val="24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E137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E1372"/>
    <w:rPr>
      <w:rFonts w:ascii="Calibri" w:eastAsia="Times New Roman" w:hAnsi="Calibri" w:cs="Times New Roman"/>
      <w:b/>
      <w:bCs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E137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E137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E1372"/>
    <w:rPr>
      <w:rFonts w:ascii="Cambria" w:eastAsia="Times New Roman" w:hAnsi="Cambria" w:cs="Times New Roman"/>
      <w:sz w:val="24"/>
    </w:rPr>
  </w:style>
  <w:style w:type="paragraph" w:customStyle="1" w:styleId="Normlntz">
    <w:name w:val="Normálnítz"/>
    <w:basedOn w:val="Normln"/>
    <w:rsid w:val="00DE1372"/>
    <w:pPr>
      <w:suppressAutoHyphens/>
      <w:spacing w:before="120" w:after="0" w:line="240" w:lineRule="auto"/>
      <w:ind w:firstLine="709"/>
      <w:contextualSpacing/>
      <w:jc w:val="both"/>
    </w:pPr>
    <w:rPr>
      <w:rFonts w:ascii="PalmSprings" w:eastAsia="Times New Roman" w:hAnsi="PalmSprings" w:cs="Times New Roman"/>
      <w:sz w:val="24"/>
      <w:szCs w:val="20"/>
      <w:lang w:eastAsia="ar-SA"/>
    </w:rPr>
  </w:style>
  <w:style w:type="paragraph" w:customStyle="1" w:styleId="Nadpis1tz">
    <w:name w:val="Nadpis1tz"/>
    <w:next w:val="Normln"/>
    <w:autoRedefine/>
    <w:rsid w:val="00DE1372"/>
    <w:pPr>
      <w:tabs>
        <w:tab w:val="left" w:pos="567"/>
      </w:tabs>
      <w:spacing w:before="120" w:after="240" w:line="360" w:lineRule="auto"/>
      <w:jc w:val="center"/>
    </w:pPr>
    <w:rPr>
      <w:rFonts w:ascii="Arial" w:eastAsia="Times New Roman" w:hAnsi="Arial" w:cs="Arial"/>
      <w:b/>
      <w:noProof/>
      <w:sz w:val="40"/>
      <w:szCs w:val="4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11E8C-53E9-44B2-80E7-B75F716D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947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Punčochář</dc:creator>
  <cp:keywords/>
  <dc:description/>
  <cp:lastModifiedBy>Marek Punčochář</cp:lastModifiedBy>
  <cp:revision>9</cp:revision>
  <cp:lastPrinted>2016-12-16T06:34:00Z</cp:lastPrinted>
  <dcterms:created xsi:type="dcterms:W3CDTF">2015-08-02T11:22:00Z</dcterms:created>
  <dcterms:modified xsi:type="dcterms:W3CDTF">2016-12-16T06:34:00Z</dcterms:modified>
</cp:coreProperties>
</file>